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51EC" w14:textId="0E67A5CD" w:rsidR="00860B8C" w:rsidRPr="00860B8C" w:rsidRDefault="00860B8C" w:rsidP="00860B8C">
      <w:pPr>
        <w:jc w:val="center"/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</w:pPr>
      <w:r w:rsidRPr="00860B8C"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  <w:t>РОССИ</w:t>
      </w:r>
      <w:r w:rsidR="006C6DAB"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  <w:t>ЙС</w:t>
      </w:r>
      <w:r w:rsidRPr="00860B8C"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  <w:t>КО</w:t>
      </w:r>
      <w:r w:rsidR="006C6DAB"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  <w:t>Е</w:t>
      </w:r>
      <w:r w:rsidRPr="00860B8C"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  <w:t xml:space="preserve"> ОБЩЕСТВО УРОЛОГОВ</w:t>
      </w:r>
    </w:p>
    <w:p w14:paraId="74FAC1A5" w14:textId="2657741D" w:rsidR="00860B8C" w:rsidRPr="00860B8C" w:rsidRDefault="00860B8C" w:rsidP="00860B8C">
      <w:pPr>
        <w:jc w:val="center"/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</w:pPr>
      <w:r w:rsidRPr="00860B8C"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  <w:t>АССОЦИАЦИЯ УРОЛ</w:t>
      </w:r>
      <w:r w:rsidR="006C6DAB"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  <w:t>ОГ</w:t>
      </w:r>
      <w:r w:rsidRPr="00860B8C"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  <w:t>ОВ ДОНА</w:t>
      </w:r>
    </w:p>
    <w:p w14:paraId="52E3BAF8" w14:textId="77777777" w:rsidR="00860B8C" w:rsidRPr="00860B8C" w:rsidRDefault="00860B8C" w:rsidP="00860B8C">
      <w:pPr>
        <w:jc w:val="center"/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</w:pPr>
    </w:p>
    <w:p w14:paraId="0588A8D2" w14:textId="77777777" w:rsidR="00860B8C" w:rsidRPr="00860B8C" w:rsidRDefault="00860B8C" w:rsidP="00860B8C">
      <w:pPr>
        <w:jc w:val="center"/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</w:pPr>
    </w:p>
    <w:p w14:paraId="66C122E7" w14:textId="77777777" w:rsidR="00860B8C" w:rsidRPr="00860B8C" w:rsidRDefault="00860B8C" w:rsidP="00860B8C">
      <w:pPr>
        <w:jc w:val="center"/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</w:pPr>
    </w:p>
    <w:p w14:paraId="1A64F4FA" w14:textId="77777777" w:rsidR="00860B8C" w:rsidRPr="00860B8C" w:rsidRDefault="00860B8C" w:rsidP="00860B8C">
      <w:pPr>
        <w:jc w:val="center"/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</w:pPr>
    </w:p>
    <w:p w14:paraId="7EC2C8B5" w14:textId="41AD770A" w:rsidR="00D55F53" w:rsidRDefault="00D55F53" w:rsidP="00860B8C">
      <w:pPr>
        <w:jc w:val="center"/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</w:pPr>
      <w:r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  <w:t>Всероссийская научно-практическая конференция</w:t>
      </w:r>
    </w:p>
    <w:p w14:paraId="2E16D45E" w14:textId="024AB854" w:rsidR="00860B8C" w:rsidRPr="00860B8C" w:rsidRDefault="00B1231A" w:rsidP="00860B8C">
      <w:pPr>
        <w:jc w:val="center"/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</w:pPr>
      <w:r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  <w:t>Актуальные вопросы урологии, андрологии и репродуктологи</w:t>
      </w:r>
      <w:r w:rsidR="006C6DAB"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  <w:t>и</w:t>
      </w:r>
    </w:p>
    <w:p w14:paraId="3CDDE0CE" w14:textId="77777777" w:rsidR="00860B8C" w:rsidRPr="00860B8C" w:rsidRDefault="00860B8C" w:rsidP="00860B8C">
      <w:pPr>
        <w:jc w:val="center"/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</w:pPr>
    </w:p>
    <w:p w14:paraId="270623B1" w14:textId="77777777" w:rsidR="00860B8C" w:rsidRDefault="00860B8C" w:rsidP="00860B8C">
      <w:pPr>
        <w:jc w:val="center"/>
        <w:rPr>
          <w:rFonts w:eastAsia="Kozuka Gothic Pro B" w:cstheme="minorHAnsi"/>
          <w:b/>
          <w:color w:val="17365D" w:themeColor="text2" w:themeShade="BF"/>
          <w:sz w:val="36"/>
          <w:szCs w:val="28"/>
        </w:rPr>
      </w:pPr>
      <w:r w:rsidRPr="000209C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85E250" wp14:editId="5347F9E4">
            <wp:simplePos x="0" y="0"/>
            <wp:positionH relativeFrom="page">
              <wp:posOffset>160655</wp:posOffset>
            </wp:positionH>
            <wp:positionV relativeFrom="paragraph">
              <wp:posOffset>331470</wp:posOffset>
            </wp:positionV>
            <wp:extent cx="6309360" cy="3648710"/>
            <wp:effectExtent l="0" t="0" r="0" b="8890"/>
            <wp:wrapNone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40383" w14:textId="77777777" w:rsidR="00860B8C" w:rsidRDefault="00860B8C" w:rsidP="00860B8C">
      <w:pPr>
        <w:jc w:val="center"/>
        <w:rPr>
          <w:rFonts w:eastAsia="Kozuka Gothic Pro B" w:cstheme="minorHAnsi"/>
          <w:b/>
          <w:color w:val="17365D" w:themeColor="text2" w:themeShade="BF"/>
          <w:sz w:val="36"/>
          <w:szCs w:val="28"/>
        </w:rPr>
      </w:pPr>
    </w:p>
    <w:p w14:paraId="165773A3" w14:textId="77777777" w:rsidR="00860B8C" w:rsidRDefault="00860B8C" w:rsidP="00860B8C">
      <w:pPr>
        <w:jc w:val="center"/>
        <w:rPr>
          <w:rFonts w:eastAsia="Kozuka Gothic Pro B" w:cstheme="minorHAnsi"/>
          <w:b/>
          <w:color w:val="17365D" w:themeColor="text2" w:themeShade="BF"/>
          <w:sz w:val="36"/>
          <w:szCs w:val="28"/>
        </w:rPr>
      </w:pPr>
    </w:p>
    <w:p w14:paraId="33FBECC9" w14:textId="77777777" w:rsidR="00860B8C" w:rsidRDefault="00860B8C" w:rsidP="00860B8C">
      <w:pPr>
        <w:jc w:val="center"/>
        <w:rPr>
          <w:rFonts w:eastAsia="Kozuka Gothic Pro B" w:cstheme="minorHAnsi"/>
          <w:b/>
          <w:color w:val="17365D" w:themeColor="text2" w:themeShade="BF"/>
          <w:sz w:val="36"/>
          <w:szCs w:val="28"/>
        </w:rPr>
      </w:pPr>
    </w:p>
    <w:p w14:paraId="62B7BA2D" w14:textId="77777777" w:rsidR="00860B8C" w:rsidRDefault="00860B8C" w:rsidP="006B739C">
      <w:pPr>
        <w:rPr>
          <w:rFonts w:eastAsia="Kozuka Gothic Pro B" w:cstheme="minorHAnsi"/>
          <w:b/>
          <w:color w:val="17365D" w:themeColor="text2" w:themeShade="BF"/>
          <w:sz w:val="36"/>
          <w:szCs w:val="28"/>
        </w:rPr>
      </w:pPr>
    </w:p>
    <w:p w14:paraId="3D6E4469" w14:textId="77777777" w:rsidR="00860B8C" w:rsidRDefault="00860B8C" w:rsidP="00860B8C">
      <w:pPr>
        <w:jc w:val="center"/>
        <w:rPr>
          <w:rFonts w:eastAsia="Kozuka Gothic Pro B" w:cstheme="minorHAnsi"/>
          <w:b/>
          <w:color w:val="17365D" w:themeColor="text2" w:themeShade="BF"/>
          <w:sz w:val="36"/>
          <w:szCs w:val="28"/>
        </w:rPr>
      </w:pPr>
    </w:p>
    <w:p w14:paraId="4A4357D8" w14:textId="77777777" w:rsidR="00860B8C" w:rsidRDefault="00860B8C" w:rsidP="00860B8C">
      <w:pPr>
        <w:jc w:val="center"/>
        <w:rPr>
          <w:rFonts w:eastAsia="Kozuka Gothic Pro B" w:cstheme="minorHAnsi"/>
          <w:b/>
          <w:color w:val="17365D" w:themeColor="text2" w:themeShade="BF"/>
          <w:sz w:val="36"/>
          <w:szCs w:val="28"/>
        </w:rPr>
      </w:pPr>
    </w:p>
    <w:p w14:paraId="1F2ADCFF" w14:textId="77777777" w:rsidR="00E35A88" w:rsidRDefault="00E35A88" w:rsidP="00874FED">
      <w:pPr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</w:pPr>
    </w:p>
    <w:p w14:paraId="0E103980" w14:textId="77777777" w:rsidR="00874FED" w:rsidRPr="00874FED" w:rsidRDefault="00874FED" w:rsidP="00874FED">
      <w:pPr>
        <w:jc w:val="center"/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</w:pPr>
      <w:r w:rsidRPr="00874FED"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  <w:t xml:space="preserve">Конференция состоится по адресу: </w:t>
      </w:r>
      <w:hyperlink r:id="rId6" w:tgtFrame="_blank" w:history="1">
        <w:r w:rsidRPr="00874FED">
          <w:rPr>
            <w:rFonts w:ascii="Trebuchet MS" w:eastAsia="Kozuka Gothic Pro B" w:hAnsi="Trebuchet MS" w:cstheme="minorHAnsi"/>
            <w:b/>
            <w:color w:val="17365D" w:themeColor="text2" w:themeShade="BF"/>
            <w:sz w:val="36"/>
            <w:szCs w:val="28"/>
          </w:rPr>
          <w:t xml:space="preserve"> г. Ростов-на-Дону, </w:t>
        </w:r>
      </w:hyperlink>
      <w:r w:rsidRPr="00874FED"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  <w:t>просп. Михаила Нагибина, 32 М, Отель Radisson Gorizont, конференц-зал, 1 этаж.</w:t>
      </w:r>
    </w:p>
    <w:p w14:paraId="4DA0D9B9" w14:textId="4472230B" w:rsidR="00D57CEE" w:rsidRPr="00860B8C" w:rsidRDefault="006A7A0C" w:rsidP="00860B8C">
      <w:pPr>
        <w:jc w:val="center"/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</w:pPr>
      <w:r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  <w:t>10</w:t>
      </w:r>
      <w:r w:rsidR="009457E3"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  <w:t xml:space="preserve"> </w:t>
      </w:r>
      <w:r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  <w:t>декабря</w:t>
      </w:r>
      <w:r w:rsidR="009457E3"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  <w:t xml:space="preserve"> </w:t>
      </w:r>
      <w:r w:rsidR="00860B8C" w:rsidRPr="00860B8C"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  <w:t>202</w:t>
      </w:r>
      <w:r w:rsidR="00B1231A">
        <w:rPr>
          <w:rFonts w:ascii="Trebuchet MS" w:eastAsia="Kozuka Gothic Pro B" w:hAnsi="Trebuchet MS" w:cstheme="minorHAnsi"/>
          <w:b/>
          <w:color w:val="17365D" w:themeColor="text2" w:themeShade="BF"/>
          <w:sz w:val="36"/>
          <w:szCs w:val="28"/>
        </w:rPr>
        <w:t>2</w:t>
      </w:r>
    </w:p>
    <w:p w14:paraId="3C8BD72B" w14:textId="77777777" w:rsidR="00874FED" w:rsidRDefault="00874FED" w:rsidP="00EC44E3">
      <w:pPr>
        <w:jc w:val="center"/>
        <w:rPr>
          <w:rFonts w:ascii="Trebuchet MS" w:hAnsi="Trebuchet MS"/>
          <w:sz w:val="36"/>
          <w:szCs w:val="36"/>
        </w:rPr>
      </w:pPr>
    </w:p>
    <w:p w14:paraId="7CDF74A0" w14:textId="77777777" w:rsidR="00874FED" w:rsidRDefault="00874FED" w:rsidP="00EC44E3">
      <w:pPr>
        <w:jc w:val="center"/>
        <w:rPr>
          <w:rFonts w:ascii="Trebuchet MS" w:hAnsi="Trebuchet MS"/>
          <w:sz w:val="36"/>
          <w:szCs w:val="36"/>
        </w:rPr>
      </w:pPr>
    </w:p>
    <w:p w14:paraId="2ECD6666" w14:textId="5BCA59AF" w:rsidR="00860B8C" w:rsidRDefault="00860B8C" w:rsidP="00EC44E3">
      <w:pPr>
        <w:jc w:val="center"/>
        <w:rPr>
          <w:rFonts w:ascii="Trebuchet MS" w:hAnsi="Trebuchet MS"/>
          <w:sz w:val="36"/>
          <w:szCs w:val="36"/>
        </w:rPr>
      </w:pPr>
      <w:r w:rsidRPr="00860B8C">
        <w:rPr>
          <w:rFonts w:ascii="Trebuchet MS" w:hAnsi="Trebuchet MS"/>
          <w:sz w:val="36"/>
          <w:szCs w:val="36"/>
        </w:rPr>
        <w:lastRenderedPageBreak/>
        <w:t>Программа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560"/>
        <w:gridCol w:w="3323"/>
        <w:gridCol w:w="5890"/>
      </w:tblGrid>
      <w:tr w:rsidR="00860B8C" w:rsidRPr="007B5C95" w14:paraId="42CEBF60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18DE28E1" w14:textId="547CF684" w:rsidR="00860B8C" w:rsidRPr="006B739C" w:rsidRDefault="006B739C" w:rsidP="00623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721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0-10.00</w:t>
            </w:r>
          </w:p>
        </w:tc>
        <w:tc>
          <w:tcPr>
            <w:tcW w:w="9213" w:type="dxa"/>
            <w:gridSpan w:val="2"/>
          </w:tcPr>
          <w:p w14:paraId="1DD300B4" w14:textId="77777777" w:rsidR="00860B8C" w:rsidRPr="006B739C" w:rsidRDefault="00860B8C" w:rsidP="003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860B8C" w:rsidRPr="007B5C95" w14:paraId="2CDF6E05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10909261" w14:textId="77777777" w:rsidR="00860B8C" w:rsidRPr="006B739C" w:rsidRDefault="006B739C" w:rsidP="00623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9213" w:type="dxa"/>
            <w:gridSpan w:val="2"/>
          </w:tcPr>
          <w:p w14:paraId="154C582D" w14:textId="77777777" w:rsidR="00860B8C" w:rsidRPr="006B739C" w:rsidRDefault="00860B8C" w:rsidP="00384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конференции</w:t>
            </w:r>
          </w:p>
        </w:tc>
      </w:tr>
      <w:tr w:rsidR="00F25A84" w:rsidRPr="007B5C95" w14:paraId="0AFD4A20" w14:textId="77777777" w:rsidTr="00141851">
        <w:trPr>
          <w:trHeight w:val="340"/>
        </w:trPr>
        <w:tc>
          <w:tcPr>
            <w:tcW w:w="10773" w:type="dxa"/>
            <w:gridSpan w:val="3"/>
            <w:vAlign w:val="center"/>
          </w:tcPr>
          <w:p w14:paraId="3A668B5D" w14:textId="6230F84F" w:rsidR="00F25A84" w:rsidRPr="006B739C" w:rsidRDefault="00F25A84" w:rsidP="00384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1</w:t>
            </w:r>
          </w:p>
        </w:tc>
      </w:tr>
      <w:tr w:rsidR="00B1231A" w:rsidRPr="007B5C95" w14:paraId="50B0841B" w14:textId="77777777" w:rsidTr="00F80DB7">
        <w:trPr>
          <w:trHeight w:val="340"/>
        </w:trPr>
        <w:tc>
          <w:tcPr>
            <w:tcW w:w="1560" w:type="dxa"/>
            <w:vMerge w:val="restart"/>
            <w:vAlign w:val="center"/>
          </w:tcPr>
          <w:p w14:paraId="128C8E16" w14:textId="6F3295BF" w:rsidR="00B1231A" w:rsidRPr="006B739C" w:rsidRDefault="006B739C" w:rsidP="00623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  <w:r w:rsidR="00B1231A"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  <w:r w:rsidR="00F80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3" w:type="dxa"/>
            <w:vMerge w:val="restart"/>
          </w:tcPr>
          <w:p w14:paraId="16D1B014" w14:textId="6D97FC78" w:rsidR="00B1231A" w:rsidRPr="006B739C" w:rsidRDefault="00B1231A" w:rsidP="00F9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Приветственное слово</w:t>
            </w:r>
          </w:p>
        </w:tc>
        <w:tc>
          <w:tcPr>
            <w:tcW w:w="5890" w:type="dxa"/>
          </w:tcPr>
          <w:p w14:paraId="055CB5A1" w14:textId="237249EC" w:rsidR="00B1231A" w:rsidRPr="000A06FC" w:rsidRDefault="000A06FC" w:rsidP="000A06FC">
            <w:pPr>
              <w:jc w:val="both"/>
              <w:rPr>
                <w:rFonts w:ascii="Times New Roman" w:hAnsi="Times New Roman"/>
              </w:rPr>
            </w:pPr>
            <w:r w:rsidRPr="00954598">
              <w:rPr>
                <w:rFonts w:ascii="Times New Roman" w:hAnsi="Times New Roman"/>
                <w:b/>
                <w:bCs/>
              </w:rPr>
              <w:t xml:space="preserve">Коган Михаил Иосифович – </w:t>
            </w:r>
            <w:r w:rsidRPr="00954598">
              <w:rPr>
                <w:rFonts w:ascii="Times New Roman" w:hAnsi="Times New Roman"/>
              </w:rPr>
              <w:t>заслуженный деятель науки РФ</w:t>
            </w:r>
            <w:r>
              <w:rPr>
                <w:rFonts w:ascii="Times New Roman" w:hAnsi="Times New Roman"/>
              </w:rPr>
              <w:t>,</w:t>
            </w:r>
            <w:r w:rsidRPr="00954598">
              <w:rPr>
                <w:rFonts w:ascii="Times New Roman" w:hAnsi="Times New Roman"/>
                <w:bCs/>
              </w:rPr>
              <w:t xml:space="preserve"> д.м.н., профессор, </w:t>
            </w:r>
            <w:r w:rsidR="007C1E0D">
              <w:rPr>
                <w:rFonts w:ascii="Times New Roman" w:hAnsi="Times New Roman"/>
                <w:bCs/>
              </w:rPr>
              <w:t xml:space="preserve">зам. председателя РОУ, </w:t>
            </w:r>
            <w:r w:rsidR="00F158A0">
              <w:rPr>
                <w:rFonts w:ascii="Times New Roman" w:hAnsi="Times New Roman" w:cs="Times New Roman"/>
                <w:bCs/>
                <w:sz w:val="24"/>
                <w:szCs w:val="24"/>
              </w:rPr>
              <w:t>(г. Ростов-на-Дону)</w:t>
            </w:r>
            <w:r w:rsidR="00B228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1231A" w:rsidRPr="007B5C95" w14:paraId="113061B1" w14:textId="77777777" w:rsidTr="00F80DB7">
        <w:trPr>
          <w:trHeight w:val="340"/>
        </w:trPr>
        <w:tc>
          <w:tcPr>
            <w:tcW w:w="1560" w:type="dxa"/>
            <w:vMerge/>
            <w:vAlign w:val="center"/>
          </w:tcPr>
          <w:p w14:paraId="1EC8D681" w14:textId="77777777" w:rsidR="00B1231A" w:rsidRPr="006B739C" w:rsidRDefault="00B1231A" w:rsidP="00623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14:paraId="19D9CC69" w14:textId="77777777" w:rsidR="00B1231A" w:rsidRPr="006B739C" w:rsidRDefault="00B1231A" w:rsidP="00623D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14:paraId="620D3CF9" w14:textId="75740550" w:rsidR="00540B43" w:rsidRPr="00540B43" w:rsidRDefault="00540B43" w:rsidP="00540B43">
            <w:pPr>
              <w:jc w:val="both"/>
              <w:rPr>
                <w:rFonts w:ascii="Times New Roman" w:hAnsi="Times New Roman"/>
              </w:rPr>
            </w:pPr>
            <w:r w:rsidRPr="00540B43">
              <w:rPr>
                <w:rFonts w:ascii="Times New Roman" w:hAnsi="Times New Roman"/>
                <w:b/>
                <w:bCs/>
              </w:rPr>
              <w:t>Гаджиева Заида Камалудиновна</w:t>
            </w:r>
            <w:r w:rsidRPr="00540B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40B43">
              <w:rPr>
                <w:rFonts w:ascii="Times New Roman" w:hAnsi="Times New Roman"/>
              </w:rPr>
              <w:t>— д.м.н., руководитель отдела анализа кадровой политики,  образовательных программ и научных исследований  НМИЦ по профилю "урология" ФГАОУ ВО Первый МГМУ им.И.М.Сеченова МЗ РФ,</w:t>
            </w:r>
            <w:r>
              <w:rPr>
                <w:rFonts w:ascii="Times New Roman" w:hAnsi="Times New Roman"/>
              </w:rPr>
              <w:t xml:space="preserve"> </w:t>
            </w:r>
            <w:r w:rsidRPr="00540B43">
              <w:rPr>
                <w:rFonts w:ascii="Times New Roman" w:hAnsi="Times New Roman"/>
              </w:rPr>
              <w:t>научный редактор журнала "Урология", заместитель исполнительного директора Российского общества урологов (РОУ).</w:t>
            </w:r>
          </w:p>
          <w:p w14:paraId="133C73BA" w14:textId="68F29C48" w:rsidR="001A04B9" w:rsidRPr="006B739C" w:rsidRDefault="001A04B9" w:rsidP="00313D45">
            <w:pPr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5E3F" w:rsidRPr="007B5C95" w14:paraId="292AC403" w14:textId="77777777" w:rsidTr="00141851">
        <w:trPr>
          <w:trHeight w:val="340"/>
        </w:trPr>
        <w:tc>
          <w:tcPr>
            <w:tcW w:w="10773" w:type="dxa"/>
            <w:gridSpan w:val="3"/>
            <w:vAlign w:val="center"/>
          </w:tcPr>
          <w:p w14:paraId="5C439EAA" w14:textId="2787A770" w:rsidR="008E5E3F" w:rsidRDefault="00141851" w:rsidP="008E5E3F">
            <w:pPr>
              <w:widowControl w:val="0"/>
              <w:autoSpaceDE w:val="0"/>
              <w:autoSpaceDN w:val="0"/>
              <w:adjustRightInd w:val="0"/>
              <w:ind w:left="-39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Модераторы: </w:t>
            </w:r>
            <w:r w:rsidR="00F80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Коган М.И.,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Абоян И.А., Глухов В.П.</w:t>
            </w:r>
          </w:p>
        </w:tc>
      </w:tr>
      <w:tr w:rsidR="00141851" w:rsidRPr="007B5C95" w14:paraId="6226CA92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082082D8" w14:textId="2CA600D6" w:rsidR="00141851" w:rsidRPr="006B739C" w:rsidRDefault="00513CEA" w:rsidP="00F8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="00141851"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418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41851"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0DB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23" w:type="dxa"/>
          </w:tcPr>
          <w:p w14:paraId="62484D24" w14:textId="2BA2C5BF" w:rsidR="00141851" w:rsidRPr="006B739C" w:rsidRDefault="00141851" w:rsidP="00893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C">
              <w:rPr>
                <w:rFonts w:ascii="Times New Roman" w:hAnsi="Times New Roman" w:cs="Times New Roman"/>
                <w:b/>
                <w:sz w:val="24"/>
                <w:szCs w:val="24"/>
              </w:rPr>
              <w:t>Роль эндоскопи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1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диагностике СНМП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1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ассоциированных с обструкцией уретры</w:t>
            </w:r>
          </w:p>
        </w:tc>
        <w:tc>
          <w:tcPr>
            <w:tcW w:w="5890" w:type="dxa"/>
          </w:tcPr>
          <w:p w14:paraId="39FA97D9" w14:textId="77777777" w:rsidR="00C92BDD" w:rsidRDefault="00141851" w:rsidP="001E0807">
            <w:pPr>
              <w:widowControl w:val="0"/>
              <w:autoSpaceDE w:val="0"/>
              <w:autoSpaceDN w:val="0"/>
              <w:adjustRightIn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Глухов Владимир Павлович </w:t>
            </w:r>
            <w:r w:rsidRPr="00F91B2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>.м.н.,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 </w:t>
            </w:r>
          </w:p>
          <w:p w14:paraId="289E7622" w14:textId="1D36EC84" w:rsidR="00141851" w:rsidRPr="006B739C" w:rsidRDefault="00141851" w:rsidP="001E0807">
            <w:pPr>
              <w:widowControl w:val="0"/>
              <w:autoSpaceDE w:val="0"/>
              <w:autoSpaceDN w:val="0"/>
              <w:adjustRightInd w:val="0"/>
              <w:ind w:left="-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</w:t>
            </w: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>Дону)</w:t>
            </w:r>
            <w:r w:rsidR="00B22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851" w:rsidRPr="007B5C95" w14:paraId="009D155B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0536232D" w14:textId="1336CA61" w:rsidR="00141851" w:rsidRPr="006B739C" w:rsidRDefault="00141851" w:rsidP="00F8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0D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0DB7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9213" w:type="dxa"/>
            <w:gridSpan w:val="2"/>
          </w:tcPr>
          <w:p w14:paraId="08F02A8D" w14:textId="7538EC13" w:rsidR="00141851" w:rsidRPr="006B739C" w:rsidRDefault="00141851" w:rsidP="0038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Вопросы. Дискуссия.</w:t>
            </w:r>
          </w:p>
        </w:tc>
      </w:tr>
      <w:tr w:rsidR="00141851" w:rsidRPr="007B5C95" w14:paraId="56FFF361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2548E507" w14:textId="0CB62991" w:rsidR="00141851" w:rsidRPr="00623D34" w:rsidRDefault="00141851" w:rsidP="00F8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C0"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B4A9013" wp14:editId="533246EB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190500</wp:posOffset>
                  </wp:positionV>
                  <wp:extent cx="6309360" cy="3648710"/>
                  <wp:effectExtent l="0" t="0" r="0" b="8890"/>
                  <wp:wrapNone/>
                  <wp:docPr id="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364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D3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0D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23D3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23D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80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14:paraId="78871462" w14:textId="6E68F961" w:rsidR="00141851" w:rsidRPr="006B739C" w:rsidRDefault="00141851" w:rsidP="00623D3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Лазерная энуклеация в лечении гиперплазии предстательной железы  </w:t>
            </w:r>
          </w:p>
        </w:tc>
        <w:tc>
          <w:tcPr>
            <w:tcW w:w="5890" w:type="dxa"/>
          </w:tcPr>
          <w:p w14:paraId="00FA2F48" w14:textId="77777777" w:rsidR="00141851" w:rsidRDefault="00141851" w:rsidP="00D8768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Абоян И.А.</w:t>
            </w:r>
            <w:r w:rsidRPr="006C6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</w:p>
          <w:p w14:paraId="18F49D73" w14:textId="77777777" w:rsidR="00141851" w:rsidRDefault="00141851" w:rsidP="00D8768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Ширанов К.А.</w:t>
            </w:r>
            <w:r w:rsidRPr="006C6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к.м.н., врач уролог</w:t>
            </w:r>
          </w:p>
          <w:p w14:paraId="7125ECF2" w14:textId="7B48F268" w:rsidR="00141851" w:rsidRPr="00000BAA" w:rsidRDefault="00141851" w:rsidP="008E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</w:t>
            </w: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>Дону)</w:t>
            </w:r>
          </w:p>
        </w:tc>
      </w:tr>
      <w:tr w:rsidR="00141851" w:rsidRPr="007B5C95" w14:paraId="4797D39B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3428A6A2" w14:textId="2483A936" w:rsidR="00141851" w:rsidRPr="00623D34" w:rsidRDefault="00141851" w:rsidP="00513CEA">
            <w:pPr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23D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23D3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F80D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23D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F80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2"/>
          </w:tcPr>
          <w:p w14:paraId="168D58E4" w14:textId="672B6D9F" w:rsidR="00141851" w:rsidRPr="006B739C" w:rsidRDefault="00141851" w:rsidP="003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Вопросы. Дискуссия.</w:t>
            </w:r>
          </w:p>
        </w:tc>
      </w:tr>
      <w:tr w:rsidR="00141851" w:rsidRPr="007B5C95" w14:paraId="6EF13A95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269DC4AA" w14:textId="7A26A153" w:rsidR="00141851" w:rsidRPr="00F80DB7" w:rsidRDefault="00141851" w:rsidP="0051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0D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23D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623D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23D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23D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80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14:paraId="0D8E820E" w14:textId="4FCCD00D" w:rsidR="00141851" w:rsidRPr="0014032A" w:rsidRDefault="00141851" w:rsidP="00313D45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</w:t>
            </w:r>
            <w:r w:rsidRPr="000F60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bloc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резекция мочевого пузыря мода или золотой стандарт  </w:t>
            </w:r>
          </w:p>
        </w:tc>
        <w:tc>
          <w:tcPr>
            <w:tcW w:w="5890" w:type="dxa"/>
          </w:tcPr>
          <w:p w14:paraId="31BC145F" w14:textId="77777777" w:rsidR="00141851" w:rsidRDefault="00141851" w:rsidP="00D8768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Абоян И.А.</w:t>
            </w:r>
            <w:r w:rsidRPr="006C6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</w:p>
          <w:p w14:paraId="176642FA" w14:textId="77777777" w:rsidR="00141851" w:rsidRDefault="00141851" w:rsidP="00D8768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Бадьян К.И.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DA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к.м.н., врач уролог</w:t>
            </w:r>
          </w:p>
          <w:p w14:paraId="7CA55D17" w14:textId="59BADACB" w:rsidR="00141851" w:rsidRPr="00623D34" w:rsidRDefault="00141851" w:rsidP="006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</w:t>
            </w: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>Дону)</w:t>
            </w:r>
            <w:r w:rsidR="00B22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851" w:rsidRPr="007B5C95" w14:paraId="73F7BE68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37615074" w14:textId="37BDC12D" w:rsidR="00141851" w:rsidRPr="006B739C" w:rsidRDefault="00141851" w:rsidP="0051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-11.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80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2"/>
          </w:tcPr>
          <w:p w14:paraId="2B584264" w14:textId="6CEF9018" w:rsidR="00141851" w:rsidRPr="006B739C" w:rsidRDefault="00141851" w:rsidP="005F1B72">
            <w:pPr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Вопросы. Дискуссия</w:t>
            </w:r>
          </w:p>
        </w:tc>
      </w:tr>
      <w:tr w:rsidR="00396D52" w:rsidRPr="007B5C95" w14:paraId="6BBCFF67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1651DA59" w14:textId="77777777" w:rsidR="00396D52" w:rsidRDefault="00396D52" w:rsidP="00623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14:paraId="5D323F8D" w14:textId="08C93DFC" w:rsidR="00396D52" w:rsidRPr="006B739C" w:rsidRDefault="00141851" w:rsidP="005F1B72">
            <w:pPr>
              <w:ind w:left="-540" w:firstLine="54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41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Модераторы: Коган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М.И., Гаджиева З.К.,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Набока Ю.Л.</w:t>
            </w:r>
          </w:p>
        </w:tc>
      </w:tr>
      <w:tr w:rsidR="00F80DB7" w:rsidRPr="007B5C95" w14:paraId="00915127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025091F2" w14:textId="686143C9" w:rsidR="00F80DB7" w:rsidRPr="006B739C" w:rsidRDefault="00F80DB7" w:rsidP="00B2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9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Pr="0091239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513C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15</w:t>
            </w:r>
            <w:r w:rsidRPr="0091239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Pr="0091239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B228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35</w:t>
            </w:r>
          </w:p>
        </w:tc>
        <w:tc>
          <w:tcPr>
            <w:tcW w:w="3323" w:type="dxa"/>
          </w:tcPr>
          <w:p w14:paraId="67FBB59F" w14:textId="3DB12EB5" w:rsidR="00F80DB7" w:rsidRPr="006B739C" w:rsidRDefault="00A14D70" w:rsidP="0062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Ми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кробиота мочи здоровых беременных</w:t>
            </w:r>
          </w:p>
        </w:tc>
        <w:tc>
          <w:tcPr>
            <w:tcW w:w="5890" w:type="dxa"/>
          </w:tcPr>
          <w:p w14:paraId="257DEDF2" w14:textId="675E26D1" w:rsidR="00F80DB7" w:rsidRPr="006B739C" w:rsidRDefault="00F80DB7" w:rsidP="00D8768A">
            <w:pPr>
              <w:widowControl w:val="0"/>
              <w:autoSpaceDE w:val="0"/>
              <w:autoSpaceDN w:val="0"/>
              <w:adjustRightInd w:val="0"/>
              <w:ind w:left="-39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Набока Юлия Лазаревна </w:t>
            </w:r>
            <w:r w:rsidRPr="006C6DA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</w:p>
          <w:p w14:paraId="6CBF439A" w14:textId="70688A8A" w:rsidR="00F80DB7" w:rsidRPr="00623D34" w:rsidRDefault="00F80DB7" w:rsidP="00B228FE">
            <w:pPr>
              <w:widowControl w:val="0"/>
              <w:autoSpaceDE w:val="0"/>
              <w:autoSpaceDN w:val="0"/>
              <w:adjustRightInd w:val="0"/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Гудима Ирина Александровна </w:t>
            </w:r>
            <w:r w:rsidRPr="006C6DA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Воробьева Наталья Викторовна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врач акушер-гинеколог</w:t>
            </w:r>
            <w:r w:rsidR="00B22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(г. Ростов-на-Дону)</w:t>
            </w:r>
            <w:r w:rsidR="00B228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0DB7" w:rsidRPr="007B5C95" w14:paraId="149B5873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61E2EF5A" w14:textId="30A64C8B" w:rsidR="00F80DB7" w:rsidRPr="006B739C" w:rsidRDefault="00F80DB7" w:rsidP="00B2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C92BDD">
              <w:rPr>
                <w:rFonts w:ascii="Times New Roman" w:hAnsi="Times New Roman" w:cs="Times New Roman"/>
                <w:b/>
                <w:sz w:val="24"/>
                <w:szCs w:val="24"/>
              </w:rPr>
              <w:t>-11.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213" w:type="dxa"/>
            <w:gridSpan w:val="2"/>
          </w:tcPr>
          <w:p w14:paraId="5A0533A6" w14:textId="0D520071" w:rsidR="00F80DB7" w:rsidRPr="006B739C" w:rsidRDefault="00F80DB7" w:rsidP="00384841">
            <w:pPr>
              <w:widowControl w:val="0"/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Вопросы. Дискуссия. </w:t>
            </w:r>
          </w:p>
        </w:tc>
      </w:tr>
      <w:tr w:rsidR="00F80DB7" w:rsidRPr="007B5C95" w14:paraId="26D004BD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269CF1E5" w14:textId="07BDDB1B" w:rsidR="00F80DB7" w:rsidRPr="006B739C" w:rsidRDefault="00F80DB7" w:rsidP="00B2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323" w:type="dxa"/>
          </w:tcPr>
          <w:p w14:paraId="6DF8A7EB" w14:textId="1DE7AC0C" w:rsidR="00F80DB7" w:rsidRPr="00915734" w:rsidRDefault="00F80DB7" w:rsidP="006A7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Бессимптомная бактериурия у беременных. Диагностика. Лечить или не лечить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5890" w:type="dxa"/>
          </w:tcPr>
          <w:p w14:paraId="774ED861" w14:textId="0752E91F" w:rsidR="00F80DB7" w:rsidRPr="006B739C" w:rsidRDefault="00F80DB7" w:rsidP="006C6DAB">
            <w:pPr>
              <w:widowControl w:val="0"/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Ибишев Халид Сулейманович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</w:t>
            </w: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>Дону)</w:t>
            </w:r>
            <w:r w:rsidR="00B22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DB7" w:rsidRPr="007B5C95" w14:paraId="7DA17252" w14:textId="49162E6B" w:rsidTr="00F80DB7">
        <w:trPr>
          <w:trHeight w:val="340"/>
        </w:trPr>
        <w:tc>
          <w:tcPr>
            <w:tcW w:w="1560" w:type="dxa"/>
            <w:vAlign w:val="center"/>
          </w:tcPr>
          <w:p w14:paraId="125262B5" w14:textId="6E688D45" w:rsidR="00F80DB7" w:rsidRPr="006B739C" w:rsidRDefault="00C92BDD" w:rsidP="00B228FE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80DB7" w:rsidRPr="00F80D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0DB7" w:rsidRPr="00F80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80DB7" w:rsidRPr="00F80DB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0DB7" w:rsidRPr="00F80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2"/>
            <w:vAlign w:val="center"/>
          </w:tcPr>
          <w:p w14:paraId="72FF9316" w14:textId="29E3C891" w:rsidR="00F80DB7" w:rsidRPr="00F80DB7" w:rsidRDefault="00F80DB7" w:rsidP="00F80DB7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Вопросы. Дис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куссия</w:t>
            </w:r>
          </w:p>
        </w:tc>
      </w:tr>
      <w:tr w:rsidR="00F80DB7" w:rsidRPr="007B5C95" w14:paraId="76245F3F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6A1C4641" w14:textId="0D548F74" w:rsidR="00F80DB7" w:rsidRDefault="00C92BDD" w:rsidP="00B2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80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F80DB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80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323" w:type="dxa"/>
          </w:tcPr>
          <w:p w14:paraId="59C024C5" w14:textId="70119821" w:rsidR="00F80DB7" w:rsidRPr="00915734" w:rsidRDefault="00F80DB7" w:rsidP="006A7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Инфекция мочевыводящих путей у особых групп пациентов</w:t>
            </w:r>
          </w:p>
        </w:tc>
        <w:tc>
          <w:tcPr>
            <w:tcW w:w="5890" w:type="dxa"/>
          </w:tcPr>
          <w:p w14:paraId="6E06282A" w14:textId="77777777" w:rsidR="00F80DB7" w:rsidRPr="006B739C" w:rsidRDefault="00F80DB7" w:rsidP="00D876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Гаджиева Заида Камалудиновна </w:t>
            </w:r>
            <w:r w:rsidRPr="00F91B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B7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д.м.н., </w:t>
            </w:r>
          </w:p>
          <w:p w14:paraId="3B4F8EC1" w14:textId="340D8FD0" w:rsidR="00F80DB7" w:rsidRPr="006B739C" w:rsidRDefault="00B228FE" w:rsidP="006C6DAB">
            <w:pPr>
              <w:widowControl w:val="0"/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профессор</w:t>
            </w:r>
            <w:r w:rsidR="00F80DB7" w:rsidRPr="006B7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(г. Москва)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80DB7" w:rsidRPr="007B5C95" w14:paraId="14E4BD9F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1552981C" w14:textId="4BA2AAD8" w:rsidR="00F80DB7" w:rsidRPr="006B739C" w:rsidRDefault="00F80DB7" w:rsidP="00B228FE">
            <w:pPr>
              <w:widowControl w:val="0"/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2.30</w:t>
            </w:r>
          </w:p>
        </w:tc>
        <w:tc>
          <w:tcPr>
            <w:tcW w:w="9213" w:type="dxa"/>
            <w:gridSpan w:val="2"/>
          </w:tcPr>
          <w:p w14:paraId="1CA22EA9" w14:textId="72E6DA6E" w:rsidR="00F80DB7" w:rsidRPr="006B739C" w:rsidRDefault="00F80DB7" w:rsidP="00623D34">
            <w:pPr>
              <w:widowControl w:val="0"/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Вопросы. Дискуссия.</w:t>
            </w:r>
          </w:p>
        </w:tc>
      </w:tr>
      <w:tr w:rsidR="00313D45" w:rsidRPr="007B5C95" w14:paraId="4323C77E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52A3C454" w14:textId="77777777" w:rsidR="00313D45" w:rsidRPr="006B739C" w:rsidRDefault="00313D45" w:rsidP="00E35A88">
            <w:pPr>
              <w:widowControl w:val="0"/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Align w:val="center"/>
          </w:tcPr>
          <w:p w14:paraId="6FAFB79C" w14:textId="298024D0" w:rsidR="00313D45" w:rsidRPr="006B739C" w:rsidRDefault="00313D45" w:rsidP="00623D34">
            <w:pPr>
              <w:widowControl w:val="0"/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  <w:r w:rsidR="0052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9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Модераторы: Волкова Н.И., </w:t>
            </w:r>
            <w:r w:rsidR="00C92BDD"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Ибишев Х</w:t>
            </w:r>
            <w:r w:rsidR="00C92B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2BDD"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92B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2BDD" w:rsidRPr="007B5C95" w14:paraId="668FA5A5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790BB549" w14:textId="104ACF09" w:rsidR="00C92BDD" w:rsidRPr="006B739C" w:rsidRDefault="00B228FE" w:rsidP="00B228FE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12.30-12.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23" w:type="dxa"/>
          </w:tcPr>
          <w:p w14:paraId="5136A2E3" w14:textId="7EF20E4B" w:rsidR="00C92BDD" w:rsidRDefault="00C92BDD" w:rsidP="000A0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Актуальный подход к ведению бесплодной пары</w:t>
            </w:r>
          </w:p>
        </w:tc>
        <w:tc>
          <w:tcPr>
            <w:tcW w:w="5890" w:type="dxa"/>
          </w:tcPr>
          <w:p w14:paraId="3813B190" w14:textId="7597C671" w:rsidR="00C92BDD" w:rsidRPr="00F91B20" w:rsidRDefault="00C92BDD" w:rsidP="00000B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Волкова Наталья Ивановна </w:t>
            </w:r>
            <w:r w:rsidRPr="00F91B2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 (г. Ростов-на-</w:t>
            </w: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>Дону)</w:t>
            </w:r>
            <w:r w:rsidR="00B22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BDD" w:rsidRPr="007B5C95" w14:paraId="0A5DF52E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201EDDDF" w14:textId="764599BC" w:rsidR="00C92BDD" w:rsidRDefault="00B228FE" w:rsidP="00B228FE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213" w:type="dxa"/>
            <w:gridSpan w:val="2"/>
          </w:tcPr>
          <w:p w14:paraId="3C39A439" w14:textId="5E601451" w:rsidR="00C92BDD" w:rsidRDefault="00C92BDD" w:rsidP="00EF6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Вопросы. Дискуссия.</w:t>
            </w:r>
          </w:p>
        </w:tc>
      </w:tr>
      <w:tr w:rsidR="00C92BDD" w:rsidRPr="007B5C95" w14:paraId="02633086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30FE9DDF" w14:textId="56102F6D" w:rsidR="00C92BDD" w:rsidRPr="006B739C" w:rsidRDefault="00C92BDD" w:rsidP="00B228FE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23" w:type="dxa"/>
          </w:tcPr>
          <w:p w14:paraId="32FB45FC" w14:textId="26F8630F" w:rsidR="00C92BDD" w:rsidRPr="00874FED" w:rsidRDefault="00C92BDD" w:rsidP="00313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Папилломавирусное поражение мочевого пузыря у женщин. Особенности клинических проявлений,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диагностики и прегравидарной подготовки</w:t>
            </w:r>
          </w:p>
        </w:tc>
        <w:tc>
          <w:tcPr>
            <w:tcW w:w="5890" w:type="dxa"/>
          </w:tcPr>
          <w:p w14:paraId="21FD050D" w14:textId="5AA4D60F" w:rsidR="00C92BDD" w:rsidRDefault="00C92BDD" w:rsidP="00D8768A">
            <w:pPr>
              <w:widowControl w:val="0"/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Коган Михаил Иосифович </w:t>
            </w:r>
            <w:r w:rsidRPr="00F158A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</w:t>
            </w: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>Дону)</w:t>
            </w:r>
            <w:r w:rsidR="00B22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B8A372" w14:textId="00B4E4C8" w:rsidR="00C92BDD" w:rsidRPr="00F91B20" w:rsidRDefault="00C92BDD" w:rsidP="00000BAA">
            <w:pPr>
              <w:widowControl w:val="0"/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Ибишев Халид Сулейманович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 (г. Ростов-на-</w:t>
            </w: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>Дону)</w:t>
            </w:r>
            <w:r w:rsidR="00B22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3F2" w:rsidRPr="007B5C95" w14:paraId="2F69C5A7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32492B92" w14:textId="5ED955C0" w:rsidR="002343F2" w:rsidRPr="006B739C" w:rsidRDefault="00E35A88" w:rsidP="00B228FE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F6D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13" w:type="dxa"/>
            <w:gridSpan w:val="2"/>
          </w:tcPr>
          <w:p w14:paraId="3C193DEF" w14:textId="77777777" w:rsidR="002343F2" w:rsidRPr="006B739C" w:rsidRDefault="002343F2" w:rsidP="002343F2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Вопросы. Дискуссия.</w:t>
            </w:r>
          </w:p>
        </w:tc>
      </w:tr>
      <w:tr w:rsidR="000F03F9" w:rsidRPr="007B5C95" w14:paraId="403337A2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0F0791D8" w14:textId="77777777" w:rsidR="000F03F9" w:rsidRDefault="000F03F9" w:rsidP="000F03F9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14:paraId="3072D3C7" w14:textId="46094852" w:rsidR="000F03F9" w:rsidRPr="000F03F9" w:rsidRDefault="00C92BDD" w:rsidP="000F03F9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 Чибичян М.Б., Глухов В.П.</w:t>
            </w:r>
          </w:p>
        </w:tc>
      </w:tr>
      <w:tr w:rsidR="00C92BDD" w:rsidRPr="007B5C95" w14:paraId="4CA6307C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07D06A9E" w14:textId="59773873" w:rsidR="00C92BDD" w:rsidRPr="006B739C" w:rsidRDefault="00C92BDD" w:rsidP="00B228FE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323" w:type="dxa"/>
          </w:tcPr>
          <w:p w14:paraId="6196E5CB" w14:textId="04D1E94A" w:rsidR="00C92BDD" w:rsidRPr="00F10CEC" w:rsidRDefault="00C92BDD" w:rsidP="00993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Уроселективность альфа-блокаторов в терапии СНМП, ассоциированных с ДГПЖ. Целевой пациент</w:t>
            </w:r>
          </w:p>
        </w:tc>
        <w:tc>
          <w:tcPr>
            <w:tcW w:w="5890" w:type="dxa"/>
          </w:tcPr>
          <w:p w14:paraId="149B4212" w14:textId="77777777" w:rsidR="00C92BDD" w:rsidRDefault="00C92BDD" w:rsidP="00D87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Чибичян Микаэл Бедросович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2C80">
              <w:rPr>
                <w:rFonts w:ascii="Times New Roman" w:hAnsi="Times New Roman"/>
                <w:bCs/>
              </w:rPr>
              <w:t xml:space="preserve">– д.м.н., </w:t>
            </w:r>
            <w:r>
              <w:rPr>
                <w:rFonts w:ascii="Times New Roman" w:hAnsi="Times New Roman"/>
                <w:bCs/>
              </w:rPr>
              <w:t>доцент</w:t>
            </w:r>
          </w:p>
          <w:p w14:paraId="74FA9800" w14:textId="36B96C47" w:rsidR="00C92BDD" w:rsidRPr="00E35A88" w:rsidRDefault="00C92BDD" w:rsidP="00E3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20">
              <w:rPr>
                <w:rFonts w:ascii="Times New Roman" w:hAnsi="Times New Roman"/>
              </w:rPr>
              <w:t>(г. Ростов</w:t>
            </w:r>
            <w:r>
              <w:rPr>
                <w:rFonts w:ascii="Times New Roman" w:hAnsi="Times New Roman"/>
              </w:rPr>
              <w:t>-</w:t>
            </w:r>
            <w:r w:rsidRPr="00F91B20">
              <w:rPr>
                <w:rFonts w:ascii="Times New Roman" w:hAnsi="Times New Roman"/>
              </w:rPr>
              <w:t>на-Дону)</w:t>
            </w:r>
            <w:r w:rsidR="00B228FE">
              <w:rPr>
                <w:rFonts w:ascii="Times New Roman" w:hAnsi="Times New Roman"/>
              </w:rPr>
              <w:t>.</w:t>
            </w:r>
          </w:p>
        </w:tc>
      </w:tr>
      <w:tr w:rsidR="00C92BDD" w:rsidRPr="007B5C95" w14:paraId="207CAFBC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1E9EE1E3" w14:textId="344260F9" w:rsidR="00C92BDD" w:rsidRPr="006B739C" w:rsidRDefault="00C92BDD" w:rsidP="00B228FE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2"/>
          </w:tcPr>
          <w:p w14:paraId="504C76F7" w14:textId="4E8A7A20" w:rsidR="00C92BDD" w:rsidRPr="006B739C" w:rsidRDefault="00C92BDD" w:rsidP="0082065E">
            <w:pPr>
              <w:widowControl w:val="0"/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Вопросы. Дискуссия.</w:t>
            </w:r>
          </w:p>
        </w:tc>
      </w:tr>
      <w:tr w:rsidR="00C92BDD" w:rsidRPr="007B5C95" w14:paraId="299C4298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6A6E7624" w14:textId="7A8DB9F5" w:rsidR="00C92BDD" w:rsidRPr="006B739C" w:rsidRDefault="00C92BDD" w:rsidP="00B228FE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323" w:type="dxa"/>
          </w:tcPr>
          <w:p w14:paraId="2AB741C9" w14:textId="7A057697" w:rsidR="00C92BDD" w:rsidRPr="006B739C" w:rsidRDefault="00C92BDD" w:rsidP="00993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Сравнительная оценка эффективности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Guidline</w:t>
            </w:r>
            <w:r w:rsidRPr="0031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based</w:t>
            </w:r>
            <w:r w:rsidRPr="0031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Culture</w:t>
            </w:r>
            <w:r w:rsidRPr="0031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dased</w:t>
            </w:r>
            <w:r w:rsidRPr="0031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антибактериальной терапии хронического бактериального простатита</w:t>
            </w:r>
          </w:p>
        </w:tc>
        <w:tc>
          <w:tcPr>
            <w:tcW w:w="5890" w:type="dxa"/>
          </w:tcPr>
          <w:p w14:paraId="2250E88F" w14:textId="30334569" w:rsidR="00C92BDD" w:rsidRDefault="00C92BDD" w:rsidP="00D87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Исмаилов Руслан Самедович</w:t>
            </w:r>
            <w:r>
              <w:rPr>
                <w:rFonts w:ascii="Times New Roman" w:hAnsi="Times New Roman"/>
                <w:bCs/>
              </w:rPr>
              <w:t xml:space="preserve"> – к.м.н., врач уролог, ассистент</w:t>
            </w:r>
          </w:p>
          <w:p w14:paraId="5363756A" w14:textId="027BAC4D" w:rsidR="00C92BDD" w:rsidRPr="006B739C" w:rsidRDefault="00C92BDD" w:rsidP="00993B11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20">
              <w:rPr>
                <w:rFonts w:ascii="Times New Roman" w:hAnsi="Times New Roman"/>
              </w:rPr>
              <w:t>(г. Ростов</w:t>
            </w:r>
            <w:r>
              <w:rPr>
                <w:rFonts w:ascii="Times New Roman" w:hAnsi="Times New Roman"/>
              </w:rPr>
              <w:t>-</w:t>
            </w:r>
            <w:r w:rsidRPr="00F91B20">
              <w:rPr>
                <w:rFonts w:ascii="Times New Roman" w:hAnsi="Times New Roman"/>
              </w:rPr>
              <w:t>на-Дону)</w:t>
            </w:r>
            <w:r w:rsidR="00B228FE">
              <w:rPr>
                <w:rFonts w:ascii="Times New Roman" w:hAnsi="Times New Roman"/>
              </w:rPr>
              <w:t>.</w:t>
            </w:r>
          </w:p>
        </w:tc>
      </w:tr>
      <w:tr w:rsidR="00C92BDD" w:rsidRPr="007B5C95" w14:paraId="74CFE13E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53F853F3" w14:textId="66557F77" w:rsidR="00C92BDD" w:rsidRDefault="00C92BDD" w:rsidP="00B228FE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4.05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3" w:type="dxa"/>
            <w:gridSpan w:val="2"/>
          </w:tcPr>
          <w:p w14:paraId="7E2F39F8" w14:textId="35261A5B" w:rsidR="00C92BDD" w:rsidRPr="006B739C" w:rsidRDefault="00C92BDD" w:rsidP="00740F81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Вопросы. Дискуссия.</w:t>
            </w:r>
          </w:p>
        </w:tc>
      </w:tr>
      <w:tr w:rsidR="00C92BDD" w:rsidRPr="007B5C95" w14:paraId="50FC9189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3A64693A" w14:textId="11F87DEA" w:rsidR="00C92BDD" w:rsidRDefault="00C92BDD" w:rsidP="00B228FE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323" w:type="dxa"/>
          </w:tcPr>
          <w:p w14:paraId="3925B6F4" w14:textId="25837185" w:rsidR="00C92BDD" w:rsidRPr="006B739C" w:rsidRDefault="00C92BDD" w:rsidP="00993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Хронический рецидивирующий бактериальный простатит. Всегда ли лечить антибиотиками</w:t>
            </w:r>
            <w:r w:rsidRPr="006C6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890" w:type="dxa"/>
          </w:tcPr>
          <w:p w14:paraId="1F01CB97" w14:textId="7F430173" w:rsidR="00C92BDD" w:rsidRDefault="00C92BDD" w:rsidP="00D8768A">
            <w:pPr>
              <w:widowControl w:val="0"/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Ибишев Халид Сулейманович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76E88328" w14:textId="5D8DB002" w:rsidR="00C92BDD" w:rsidRPr="006B739C" w:rsidRDefault="00C92BDD" w:rsidP="00C92BDD">
            <w:pPr>
              <w:widowControl w:val="0"/>
              <w:autoSpaceDE w:val="0"/>
              <w:autoSpaceDN w:val="0"/>
              <w:adjustRightInd w:val="0"/>
              <w:ind w:left="-39"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Набока Юлия Лазаревна </w:t>
            </w:r>
            <w:r w:rsidRPr="006C6DA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Гудима Ирина Александровна </w:t>
            </w:r>
            <w:r w:rsidRPr="006C6DA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Ростов-на-</w:t>
            </w: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>Дону)</w:t>
            </w:r>
            <w:r w:rsidR="00B22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190" w:rsidRPr="007B5C95" w14:paraId="7EB72559" w14:textId="77777777" w:rsidTr="00F80DB7">
        <w:trPr>
          <w:trHeight w:val="340"/>
        </w:trPr>
        <w:tc>
          <w:tcPr>
            <w:tcW w:w="1560" w:type="dxa"/>
            <w:vAlign w:val="center"/>
          </w:tcPr>
          <w:p w14:paraId="787DC225" w14:textId="717855AB" w:rsidR="00242190" w:rsidRDefault="00242190" w:rsidP="00B228FE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13CEA">
              <w:rPr>
                <w:rFonts w:ascii="Times New Roman" w:hAnsi="Times New Roman" w:cs="Times New Roman"/>
                <w:b/>
                <w:sz w:val="24"/>
                <w:szCs w:val="24"/>
              </w:rPr>
              <w:t>-14.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213" w:type="dxa"/>
            <w:gridSpan w:val="2"/>
          </w:tcPr>
          <w:p w14:paraId="60BAF0DD" w14:textId="517524C2" w:rsidR="00242190" w:rsidRPr="006B739C" w:rsidRDefault="00242190" w:rsidP="00242190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Вопросы. Дискуссия</w:t>
            </w:r>
          </w:p>
        </w:tc>
      </w:tr>
      <w:tr w:rsidR="00242190" w:rsidRPr="007B5C95" w14:paraId="3C5D28CB" w14:textId="77777777" w:rsidTr="00141851">
        <w:trPr>
          <w:trHeight w:val="340"/>
        </w:trPr>
        <w:tc>
          <w:tcPr>
            <w:tcW w:w="10773" w:type="dxa"/>
            <w:gridSpan w:val="3"/>
            <w:vAlign w:val="center"/>
          </w:tcPr>
          <w:p w14:paraId="7B59BAB8" w14:textId="0FA100A6" w:rsidR="00242190" w:rsidRPr="006B739C" w:rsidRDefault="0095116F" w:rsidP="00242190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молодых уче</w:t>
            </w:r>
            <w:r w:rsidR="0024219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</w:p>
        </w:tc>
      </w:tr>
      <w:tr w:rsidR="00242190" w:rsidRPr="007B5C95" w14:paraId="133E80EC" w14:textId="77777777" w:rsidTr="00141851">
        <w:trPr>
          <w:trHeight w:val="340"/>
        </w:trPr>
        <w:tc>
          <w:tcPr>
            <w:tcW w:w="10773" w:type="dxa"/>
            <w:gridSpan w:val="3"/>
            <w:vAlign w:val="center"/>
          </w:tcPr>
          <w:p w14:paraId="367074D3" w14:textId="56985683" w:rsidR="00242190" w:rsidRDefault="00242190" w:rsidP="00B228FE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 Гаджиева З.К., Чибичян М.Б</w:t>
            </w:r>
            <w:r w:rsidR="00B228FE">
              <w:rPr>
                <w:rFonts w:ascii="Times New Roman" w:hAnsi="Times New Roman" w:cs="Times New Roman"/>
                <w:b/>
                <w:sz w:val="24"/>
                <w:szCs w:val="24"/>
              </w:rPr>
              <w:t>., Глухов В.П.</w:t>
            </w:r>
          </w:p>
        </w:tc>
      </w:tr>
      <w:tr w:rsidR="00242190" w:rsidRPr="007B5C95" w14:paraId="5E2090A9" w14:textId="77777777" w:rsidTr="00B228FE">
        <w:trPr>
          <w:trHeight w:val="340"/>
        </w:trPr>
        <w:tc>
          <w:tcPr>
            <w:tcW w:w="1560" w:type="dxa"/>
            <w:vAlign w:val="center"/>
          </w:tcPr>
          <w:p w14:paraId="29A11710" w14:textId="192E0EAC" w:rsidR="00242190" w:rsidRDefault="00242190" w:rsidP="00242190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5CAF">
              <w:rPr>
                <w:rFonts w:ascii="Times New Roman" w:hAnsi="Times New Roman" w:cs="Times New Roman"/>
                <w:b/>
                <w:sz w:val="24"/>
                <w:szCs w:val="24"/>
              </w:rPr>
              <w:t>35-14.4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23" w:type="dxa"/>
          </w:tcPr>
          <w:p w14:paraId="23FE914A" w14:textId="3E0CA499" w:rsidR="00242190" w:rsidRDefault="00242190" w:rsidP="00993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FB2C80">
              <w:rPr>
                <w:rFonts w:ascii="Times New Roman" w:hAnsi="Times New Roman"/>
                <w:b/>
              </w:rPr>
              <w:t xml:space="preserve">оль </w:t>
            </w:r>
            <w:r>
              <w:rPr>
                <w:rFonts w:ascii="Times New Roman" w:hAnsi="Times New Roman"/>
                <w:b/>
              </w:rPr>
              <w:t>цитологического исследования мочи в дифференциальной диагностике хронического рецидивирующего цистита</w:t>
            </w:r>
          </w:p>
        </w:tc>
        <w:tc>
          <w:tcPr>
            <w:tcW w:w="5890" w:type="dxa"/>
          </w:tcPr>
          <w:p w14:paraId="6153C6DF" w14:textId="73D2491A" w:rsidR="0095116F" w:rsidRDefault="0095116F" w:rsidP="0095116F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Мамедов Вахид Камалович</w:t>
            </w:r>
            <w:r w:rsidR="001E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807" w:rsidRPr="001E0807">
              <w:rPr>
                <w:rFonts w:ascii="Times New Roman" w:hAnsi="Times New Roman" w:cs="Times New Roman"/>
                <w:bCs/>
                <w:sz w:val="24"/>
                <w:szCs w:val="24"/>
              </w:rPr>
              <w:t>– врач уролог</w:t>
            </w:r>
            <w:r w:rsidR="001E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187A81" w14:textId="31635CEE" w:rsidR="00242190" w:rsidRPr="006B739C" w:rsidRDefault="00242190" w:rsidP="0095116F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</w:t>
            </w: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>Дону)</w:t>
            </w:r>
            <w:r w:rsidR="00B22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190" w:rsidRPr="007B5C95" w14:paraId="65311CB9" w14:textId="77777777" w:rsidTr="00B228FE">
        <w:trPr>
          <w:trHeight w:val="340"/>
        </w:trPr>
        <w:tc>
          <w:tcPr>
            <w:tcW w:w="1560" w:type="dxa"/>
            <w:vAlign w:val="center"/>
          </w:tcPr>
          <w:p w14:paraId="2D0BA988" w14:textId="6EB55601" w:rsidR="00242190" w:rsidRPr="006B739C" w:rsidRDefault="00242190" w:rsidP="00E05CAF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5CAF">
              <w:rPr>
                <w:rFonts w:ascii="Times New Roman" w:hAnsi="Times New Roman" w:cs="Times New Roman"/>
                <w:b/>
                <w:sz w:val="24"/>
                <w:szCs w:val="24"/>
              </w:rPr>
              <w:t>45-14.50</w:t>
            </w:r>
          </w:p>
        </w:tc>
        <w:tc>
          <w:tcPr>
            <w:tcW w:w="9213" w:type="dxa"/>
            <w:gridSpan w:val="2"/>
          </w:tcPr>
          <w:p w14:paraId="740E571E" w14:textId="4819271A" w:rsidR="00242190" w:rsidRDefault="00242190" w:rsidP="00242190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Вопросы. Дискуссия</w:t>
            </w:r>
          </w:p>
        </w:tc>
      </w:tr>
      <w:tr w:rsidR="00242190" w:rsidRPr="007B5C95" w14:paraId="374D2A51" w14:textId="77777777" w:rsidTr="00B228FE">
        <w:trPr>
          <w:trHeight w:val="340"/>
        </w:trPr>
        <w:tc>
          <w:tcPr>
            <w:tcW w:w="1560" w:type="dxa"/>
            <w:vAlign w:val="center"/>
          </w:tcPr>
          <w:p w14:paraId="078075AD" w14:textId="1C76826D" w:rsidR="00242190" w:rsidRDefault="00242190" w:rsidP="00E05CAF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5C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E05CAF"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</w:tc>
        <w:tc>
          <w:tcPr>
            <w:tcW w:w="3323" w:type="dxa"/>
          </w:tcPr>
          <w:p w14:paraId="662F10B0" w14:textId="3839180D" w:rsidR="00242190" w:rsidRDefault="00847A77" w:rsidP="00993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Роль</w:t>
            </w:r>
            <w:r w:rsidR="000F03F9">
              <w:rPr>
                <w:rFonts w:ascii="Times New Roman" w:hAnsi="Times New Roman"/>
                <w:b/>
              </w:rPr>
              <w:t xml:space="preserve"> электронной микроскопии </w:t>
            </w:r>
            <w:r>
              <w:rPr>
                <w:rFonts w:ascii="Times New Roman" w:hAnsi="Times New Roman"/>
                <w:b/>
              </w:rPr>
              <w:t xml:space="preserve">эякулята </w:t>
            </w:r>
            <w:r w:rsidR="001E0807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 xml:space="preserve">диагностике </w:t>
            </w:r>
            <w:r w:rsidR="000F03F9">
              <w:rPr>
                <w:rFonts w:ascii="Times New Roman" w:hAnsi="Times New Roman"/>
                <w:b/>
              </w:rPr>
              <w:t>папиллом</w:t>
            </w:r>
            <w:r>
              <w:rPr>
                <w:rFonts w:ascii="Times New Roman" w:hAnsi="Times New Roman"/>
                <w:b/>
              </w:rPr>
              <w:t>о</w:t>
            </w:r>
            <w:r w:rsidR="000F03F9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ирусной инфекции</w:t>
            </w:r>
          </w:p>
        </w:tc>
        <w:tc>
          <w:tcPr>
            <w:tcW w:w="5890" w:type="dxa"/>
          </w:tcPr>
          <w:p w14:paraId="3BC10351" w14:textId="7BAA525C" w:rsidR="0095116F" w:rsidRDefault="00242190" w:rsidP="00993B11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Гасан Ахмедович</w:t>
            </w:r>
            <w:r w:rsidR="001E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807" w:rsidRPr="001E0807">
              <w:rPr>
                <w:rFonts w:ascii="Times New Roman" w:hAnsi="Times New Roman" w:cs="Times New Roman"/>
                <w:bCs/>
                <w:sz w:val="24"/>
                <w:szCs w:val="24"/>
              </w:rPr>
              <w:t>– врач уролог</w:t>
            </w:r>
          </w:p>
          <w:p w14:paraId="36A01B89" w14:textId="4BF0D83F" w:rsidR="00242190" w:rsidRPr="006B739C" w:rsidRDefault="00242190" w:rsidP="00993B11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</w:t>
            </w:r>
            <w:r w:rsidR="0095116F">
              <w:rPr>
                <w:rFonts w:ascii="Times New Roman" w:hAnsi="Times New Roman" w:cs="Times New Roman"/>
                <w:sz w:val="24"/>
                <w:szCs w:val="24"/>
              </w:rPr>
              <w:t>Дону)</w:t>
            </w:r>
            <w:r w:rsidR="00B22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190" w:rsidRPr="007B5C95" w14:paraId="0842AFF0" w14:textId="77777777" w:rsidTr="00B228FE">
        <w:trPr>
          <w:trHeight w:val="340"/>
        </w:trPr>
        <w:tc>
          <w:tcPr>
            <w:tcW w:w="1560" w:type="dxa"/>
            <w:vAlign w:val="center"/>
          </w:tcPr>
          <w:p w14:paraId="4AB55646" w14:textId="457ADB81" w:rsidR="00242190" w:rsidRPr="006B739C" w:rsidRDefault="00242190" w:rsidP="00A726AC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5C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5CA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A726A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726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2"/>
          </w:tcPr>
          <w:p w14:paraId="1A354271" w14:textId="4A45867C" w:rsidR="00242190" w:rsidRDefault="00242190" w:rsidP="00242190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Вопросы. Дискуссия</w:t>
            </w:r>
          </w:p>
        </w:tc>
      </w:tr>
      <w:tr w:rsidR="00242190" w:rsidRPr="007B5C95" w14:paraId="6EADEC2F" w14:textId="77777777" w:rsidTr="00B228FE">
        <w:trPr>
          <w:trHeight w:val="340"/>
        </w:trPr>
        <w:tc>
          <w:tcPr>
            <w:tcW w:w="1560" w:type="dxa"/>
            <w:vAlign w:val="center"/>
          </w:tcPr>
          <w:p w14:paraId="2158A1FA" w14:textId="4C834716" w:rsidR="00242190" w:rsidRPr="006B739C" w:rsidRDefault="00242190" w:rsidP="00A726AC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26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26AC">
              <w:rPr>
                <w:rFonts w:ascii="Times New Roman" w:hAnsi="Times New Roman" w:cs="Times New Roman"/>
                <w:b/>
                <w:sz w:val="24"/>
                <w:szCs w:val="24"/>
              </w:rPr>
              <w:t>05-15.15</w:t>
            </w:r>
          </w:p>
        </w:tc>
        <w:tc>
          <w:tcPr>
            <w:tcW w:w="3323" w:type="dxa"/>
          </w:tcPr>
          <w:p w14:paraId="604AC245" w14:textId="67FC9671" w:rsidR="00242190" w:rsidRDefault="000F03F9" w:rsidP="00993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Патогенетические механизмы</w:t>
            </w:r>
            <w:r w:rsidRPr="000F03F9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воздействия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SARS</w:t>
            </w:r>
            <w:r w:rsidRPr="000F03F9">
              <w:rPr>
                <w:rFonts w:ascii="Times New Roman" w:hAnsi="Times New Roman"/>
                <w:b/>
                <w:color w:val="000000"/>
              </w:rPr>
              <w:t>-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Cov</w:t>
            </w:r>
            <w:r w:rsidRPr="000F03F9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 xml:space="preserve"> на репродуктивный потенциал мужчин</w:t>
            </w:r>
          </w:p>
        </w:tc>
        <w:tc>
          <w:tcPr>
            <w:tcW w:w="5890" w:type="dxa"/>
          </w:tcPr>
          <w:p w14:paraId="39F7483E" w14:textId="72257C70" w:rsidR="00242190" w:rsidRDefault="00242190" w:rsidP="002A465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Прокоп Ян Олегович</w:t>
            </w:r>
            <w:r w:rsidR="001E0807">
              <w:rPr>
                <w:rFonts w:ascii="Times New Roman" w:hAnsi="Times New Roman"/>
                <w:b/>
              </w:rPr>
              <w:t xml:space="preserve"> </w:t>
            </w:r>
            <w:r w:rsidR="001E0807" w:rsidRPr="001E0807">
              <w:rPr>
                <w:rFonts w:ascii="Times New Roman" w:hAnsi="Times New Roman" w:cs="Times New Roman"/>
                <w:bCs/>
                <w:sz w:val="24"/>
                <w:szCs w:val="24"/>
              </w:rPr>
              <w:t>– врач уролог</w:t>
            </w:r>
          </w:p>
          <w:p w14:paraId="2F0BB1BA" w14:textId="71A4D528" w:rsidR="00242190" w:rsidRPr="0095116F" w:rsidRDefault="00242190" w:rsidP="00993B11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F">
              <w:rPr>
                <w:rFonts w:ascii="Times New Roman" w:hAnsi="Times New Roman"/>
              </w:rPr>
              <w:t>(г. Волгоград)</w:t>
            </w:r>
            <w:r w:rsidR="00B228FE">
              <w:rPr>
                <w:rFonts w:ascii="Times New Roman" w:hAnsi="Times New Roman"/>
              </w:rPr>
              <w:t>.</w:t>
            </w:r>
          </w:p>
        </w:tc>
      </w:tr>
      <w:tr w:rsidR="00242190" w:rsidRPr="007B5C95" w14:paraId="6B83B68A" w14:textId="77777777" w:rsidTr="00B228FE">
        <w:trPr>
          <w:trHeight w:val="340"/>
        </w:trPr>
        <w:tc>
          <w:tcPr>
            <w:tcW w:w="1560" w:type="dxa"/>
            <w:vAlign w:val="center"/>
          </w:tcPr>
          <w:p w14:paraId="64A1743E" w14:textId="4F1C46CE" w:rsidR="00242190" w:rsidRPr="006B739C" w:rsidRDefault="00A726AC" w:rsidP="00A726AC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15.15-15.20</w:t>
            </w:r>
          </w:p>
        </w:tc>
        <w:tc>
          <w:tcPr>
            <w:tcW w:w="9213" w:type="dxa"/>
            <w:gridSpan w:val="2"/>
          </w:tcPr>
          <w:p w14:paraId="7F9AAA49" w14:textId="0301D065" w:rsidR="00242190" w:rsidRDefault="00242190" w:rsidP="001D5C45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Вопросы. Дискуссия</w:t>
            </w:r>
          </w:p>
        </w:tc>
      </w:tr>
      <w:tr w:rsidR="00242190" w:rsidRPr="007B5C95" w14:paraId="051DED2A" w14:textId="77777777" w:rsidTr="00B228FE">
        <w:trPr>
          <w:trHeight w:val="340"/>
        </w:trPr>
        <w:tc>
          <w:tcPr>
            <w:tcW w:w="1560" w:type="dxa"/>
            <w:vAlign w:val="center"/>
          </w:tcPr>
          <w:p w14:paraId="28B7A906" w14:textId="2752C975" w:rsidR="00242190" w:rsidRPr="006B739C" w:rsidRDefault="00A726AC" w:rsidP="00A726AC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15.20-15.30</w:t>
            </w:r>
          </w:p>
        </w:tc>
        <w:tc>
          <w:tcPr>
            <w:tcW w:w="3323" w:type="dxa"/>
          </w:tcPr>
          <w:p w14:paraId="28DC0540" w14:textId="799E9D25" w:rsidR="00242190" w:rsidRPr="00954598" w:rsidRDefault="000F03F9" w:rsidP="00993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Морфологические особенности простаты в зависимости от уровня общего тестостерона в сыворотке крови</w:t>
            </w:r>
          </w:p>
        </w:tc>
        <w:tc>
          <w:tcPr>
            <w:tcW w:w="5890" w:type="dxa"/>
          </w:tcPr>
          <w:p w14:paraId="1BC23953" w14:textId="5B924B6D" w:rsidR="00242190" w:rsidRPr="0095116F" w:rsidRDefault="00242190" w:rsidP="001E0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Ужахов Магомед-Хаджи Магомедович</w:t>
            </w:r>
            <w:r w:rsidRPr="008269FA">
              <w:rPr>
                <w:rFonts w:ascii="Times New Roman" w:hAnsi="Times New Roman"/>
                <w:b/>
              </w:rPr>
              <w:t xml:space="preserve"> – </w:t>
            </w:r>
            <w:r w:rsidR="001E0807" w:rsidRPr="001E0807">
              <w:rPr>
                <w:rFonts w:ascii="Times New Roman" w:hAnsi="Times New Roman" w:cs="Times New Roman"/>
                <w:bCs/>
                <w:sz w:val="24"/>
                <w:szCs w:val="24"/>
              </w:rPr>
              <w:t>врач уролог</w:t>
            </w:r>
            <w:r w:rsidR="001E08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116F">
              <w:rPr>
                <w:rFonts w:ascii="Times New Roman" w:hAnsi="Times New Roman"/>
              </w:rPr>
              <w:t>(г. Грозный)</w:t>
            </w:r>
            <w:r w:rsidR="00B228FE">
              <w:rPr>
                <w:rFonts w:ascii="Times New Roman" w:hAnsi="Times New Roman"/>
              </w:rPr>
              <w:t>.</w:t>
            </w:r>
          </w:p>
        </w:tc>
      </w:tr>
      <w:tr w:rsidR="00BF3D5A" w:rsidRPr="007B5C95" w14:paraId="5960E488" w14:textId="77777777" w:rsidTr="00B228FE">
        <w:trPr>
          <w:trHeight w:val="340"/>
        </w:trPr>
        <w:tc>
          <w:tcPr>
            <w:tcW w:w="1560" w:type="dxa"/>
            <w:vAlign w:val="center"/>
          </w:tcPr>
          <w:p w14:paraId="6AB387F3" w14:textId="179CD70A" w:rsidR="00BF3D5A" w:rsidRPr="006B739C" w:rsidRDefault="00740F81" w:rsidP="00A726AC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5C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26A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1D5C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26AC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9213" w:type="dxa"/>
            <w:gridSpan w:val="2"/>
          </w:tcPr>
          <w:p w14:paraId="0473611A" w14:textId="77777777" w:rsidR="00BF3D5A" w:rsidRPr="006B739C" w:rsidRDefault="002276C3" w:rsidP="00BF3D5A">
            <w:pPr>
              <w:widowControl w:val="0"/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Вопросы. Дискуссия</w:t>
            </w:r>
          </w:p>
        </w:tc>
      </w:tr>
      <w:tr w:rsidR="001D5C45" w:rsidRPr="007B5C95" w14:paraId="1F6FDEE6" w14:textId="77777777" w:rsidTr="00B228FE">
        <w:trPr>
          <w:trHeight w:val="340"/>
        </w:trPr>
        <w:tc>
          <w:tcPr>
            <w:tcW w:w="1560" w:type="dxa"/>
            <w:vAlign w:val="center"/>
          </w:tcPr>
          <w:p w14:paraId="6623615D" w14:textId="4E9C2452" w:rsidR="001D5C45" w:rsidRPr="006B739C" w:rsidRDefault="00A726AC" w:rsidP="00A726AC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</w:t>
            </w:r>
            <w:r w:rsidR="001D5C45">
              <w:rPr>
                <w:rFonts w:ascii="Times New Roman" w:hAnsi="Times New Roman" w:cs="Times New Roman"/>
                <w:b/>
                <w:sz w:val="24"/>
                <w:szCs w:val="24"/>
              </w:rPr>
              <w:t>-15.50</w:t>
            </w:r>
          </w:p>
        </w:tc>
        <w:tc>
          <w:tcPr>
            <w:tcW w:w="9213" w:type="dxa"/>
            <w:gridSpan w:val="2"/>
          </w:tcPr>
          <w:p w14:paraId="765B1635" w14:textId="2EC4E33B" w:rsidR="001D5C45" w:rsidRDefault="001D5C45" w:rsidP="00BF3D5A">
            <w:pPr>
              <w:widowControl w:val="0"/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итогов. </w:t>
            </w:r>
          </w:p>
        </w:tc>
      </w:tr>
      <w:tr w:rsidR="001D5C45" w:rsidRPr="007B5C95" w14:paraId="28B4FF56" w14:textId="77777777" w:rsidTr="00B228FE">
        <w:trPr>
          <w:trHeight w:val="340"/>
        </w:trPr>
        <w:tc>
          <w:tcPr>
            <w:tcW w:w="1560" w:type="dxa"/>
            <w:vAlign w:val="center"/>
          </w:tcPr>
          <w:p w14:paraId="1A25254F" w14:textId="23B7A032" w:rsidR="001D5C45" w:rsidRDefault="001D5C45" w:rsidP="001D5C45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  <w:tc>
          <w:tcPr>
            <w:tcW w:w="9213" w:type="dxa"/>
            <w:gridSpan w:val="2"/>
          </w:tcPr>
          <w:p w14:paraId="1E150D89" w14:textId="1E64E07D" w:rsidR="001D5C45" w:rsidRDefault="001D5C45" w:rsidP="00BF3D5A">
            <w:pPr>
              <w:widowControl w:val="0"/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вопросы </w:t>
            </w:r>
          </w:p>
        </w:tc>
      </w:tr>
      <w:tr w:rsidR="001D5C45" w:rsidRPr="007B5C95" w14:paraId="2D893AFF" w14:textId="77777777" w:rsidTr="00B228FE">
        <w:trPr>
          <w:trHeight w:val="210"/>
        </w:trPr>
        <w:tc>
          <w:tcPr>
            <w:tcW w:w="1560" w:type="dxa"/>
            <w:vAlign w:val="center"/>
          </w:tcPr>
          <w:p w14:paraId="14E6B373" w14:textId="04A90A81" w:rsidR="001D5C45" w:rsidRDefault="001D5C45" w:rsidP="00BA3BF1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9213" w:type="dxa"/>
            <w:gridSpan w:val="2"/>
          </w:tcPr>
          <w:p w14:paraId="717EEE4F" w14:textId="1393F71A" w:rsidR="001D5C45" w:rsidRDefault="001D5C45" w:rsidP="00BF3D5A">
            <w:pPr>
              <w:widowControl w:val="0"/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9C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конференции</w:t>
            </w:r>
          </w:p>
        </w:tc>
      </w:tr>
    </w:tbl>
    <w:p w14:paraId="7F0AD753" w14:textId="77777777" w:rsidR="00F25A84" w:rsidRPr="00860B8C" w:rsidRDefault="00F25A84" w:rsidP="00B228FE">
      <w:pPr>
        <w:rPr>
          <w:rFonts w:ascii="Trebuchet MS" w:hAnsi="Trebuchet MS"/>
          <w:sz w:val="36"/>
          <w:szCs w:val="36"/>
        </w:rPr>
      </w:pPr>
    </w:p>
    <w:sectPr w:rsidR="00F25A84" w:rsidRPr="00860B8C" w:rsidSect="00E35A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1F"/>
    <w:rsid w:val="00000BAA"/>
    <w:rsid w:val="000013AC"/>
    <w:rsid w:val="000170C5"/>
    <w:rsid w:val="000A06FC"/>
    <w:rsid w:val="000C311F"/>
    <w:rsid w:val="000E3954"/>
    <w:rsid w:val="000F03F9"/>
    <w:rsid w:val="000F60A8"/>
    <w:rsid w:val="00123999"/>
    <w:rsid w:val="0014032A"/>
    <w:rsid w:val="00141851"/>
    <w:rsid w:val="001476C0"/>
    <w:rsid w:val="00172D09"/>
    <w:rsid w:val="001818FD"/>
    <w:rsid w:val="001867A9"/>
    <w:rsid w:val="001A04B9"/>
    <w:rsid w:val="001D5C45"/>
    <w:rsid w:val="001E0807"/>
    <w:rsid w:val="0021147E"/>
    <w:rsid w:val="002276C3"/>
    <w:rsid w:val="002343F2"/>
    <w:rsid w:val="0023681F"/>
    <w:rsid w:val="00242190"/>
    <w:rsid w:val="00256090"/>
    <w:rsid w:val="002E5C68"/>
    <w:rsid w:val="002F58A3"/>
    <w:rsid w:val="00313D45"/>
    <w:rsid w:val="0034131E"/>
    <w:rsid w:val="00384CAD"/>
    <w:rsid w:val="00396D52"/>
    <w:rsid w:val="003B7642"/>
    <w:rsid w:val="004660AF"/>
    <w:rsid w:val="004E0B29"/>
    <w:rsid w:val="00513CEA"/>
    <w:rsid w:val="00522E5A"/>
    <w:rsid w:val="00540B43"/>
    <w:rsid w:val="00594C6A"/>
    <w:rsid w:val="005D09AD"/>
    <w:rsid w:val="005E4A64"/>
    <w:rsid w:val="005F1B72"/>
    <w:rsid w:val="005F60BF"/>
    <w:rsid w:val="00602D23"/>
    <w:rsid w:val="00623D34"/>
    <w:rsid w:val="006572A4"/>
    <w:rsid w:val="006A7A0C"/>
    <w:rsid w:val="006B30F2"/>
    <w:rsid w:val="006B739C"/>
    <w:rsid w:val="006C01FB"/>
    <w:rsid w:val="006C6DAB"/>
    <w:rsid w:val="00700594"/>
    <w:rsid w:val="007200B2"/>
    <w:rsid w:val="0072117C"/>
    <w:rsid w:val="00740F81"/>
    <w:rsid w:val="007C1E0D"/>
    <w:rsid w:val="0082065E"/>
    <w:rsid w:val="00847A77"/>
    <w:rsid w:val="00860B8C"/>
    <w:rsid w:val="00864DAF"/>
    <w:rsid w:val="00874FED"/>
    <w:rsid w:val="00893BA0"/>
    <w:rsid w:val="008E5E3F"/>
    <w:rsid w:val="0091239B"/>
    <w:rsid w:val="00915734"/>
    <w:rsid w:val="009457E3"/>
    <w:rsid w:val="0095116F"/>
    <w:rsid w:val="009D0CB3"/>
    <w:rsid w:val="00A14D70"/>
    <w:rsid w:val="00A726AC"/>
    <w:rsid w:val="00A822D1"/>
    <w:rsid w:val="00AC0172"/>
    <w:rsid w:val="00B1231A"/>
    <w:rsid w:val="00B228FE"/>
    <w:rsid w:val="00B50B8A"/>
    <w:rsid w:val="00BA3BF1"/>
    <w:rsid w:val="00BF3D5A"/>
    <w:rsid w:val="00C12A20"/>
    <w:rsid w:val="00C92BDD"/>
    <w:rsid w:val="00C9672D"/>
    <w:rsid w:val="00CC665F"/>
    <w:rsid w:val="00D45179"/>
    <w:rsid w:val="00D55F53"/>
    <w:rsid w:val="00E05CAF"/>
    <w:rsid w:val="00E207D2"/>
    <w:rsid w:val="00E35A88"/>
    <w:rsid w:val="00E419FF"/>
    <w:rsid w:val="00EA3146"/>
    <w:rsid w:val="00EC025E"/>
    <w:rsid w:val="00EC44E3"/>
    <w:rsid w:val="00ED5C09"/>
    <w:rsid w:val="00EF6D0E"/>
    <w:rsid w:val="00F10CEC"/>
    <w:rsid w:val="00F158A0"/>
    <w:rsid w:val="00F25A84"/>
    <w:rsid w:val="00F80DB7"/>
    <w:rsid w:val="00F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E091"/>
  <w15:docId w15:val="{CDAA8975-524B-4E88-9C3B-995F3CC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B8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C%D0%B5%D0%B4%D0%B8%D0%BD%D1%81%D1%82%D0%B8%D1%82%D1%83%D1%82%20%D1%80%D0%BE%D1%81%D1%82%D0%BE%D0%B2%20%D0%B0%D0%B4%D1%80%D0%B5%D1%81&amp;source=wizbiz_new_map_single&amp;z=14&amp;ll=39.737724%2C47.228222&amp;sctx=ZAAAAAgCEAAaKAoSCW%2BD2m%2FtfENAEVJjQswlhUZAEhIJX3mQniKH2D8R6xwDste7xz8gACABIAIgAygBMAE4x8qtgMSFou6dAUAjSAFVAACAP1gAYhJyZWxldl9kcnVnX2Jvb3N0PTFqAnJ1cAE%3D&amp;oid=1035131292&amp;ol=bi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3751-31DD-428A-9566-6AEB1050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Халид</dc:creator>
  <cp:lastModifiedBy>123</cp:lastModifiedBy>
  <cp:revision>5</cp:revision>
  <cp:lastPrinted>2022-12-01T09:02:00Z</cp:lastPrinted>
  <dcterms:created xsi:type="dcterms:W3CDTF">2022-12-01T08:55:00Z</dcterms:created>
  <dcterms:modified xsi:type="dcterms:W3CDTF">2022-12-08T13:02:00Z</dcterms:modified>
</cp:coreProperties>
</file>